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Cronograma" r:id="rId1"/>
  </sheet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0"/>
  </sheetPr>
  <dimension ref="A1:A21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20" min="1" max="1" bestFit="1" customWidth="1"/>
    <col width="60" min="2" max="2" bestFit="1" customWidth="1"/>
    <col width="20" min="3" max="3" bestFit="1" customWidth="1"/>
    <col width="12" min="4" max="4" bestFit="1" customWidth="1"/>
    <col width="12" min="5" max="5" bestFit="1" customWidth="1"/>
    <col width="12" min="6" max="6" bestFit="1" customWidth="1"/>
    <col width="12" min="7" max="7" bestFit="1" customWidth="1"/>
    <col width="12" min="8" max="8" bestFit="1" customWidth="1"/>
    <col width="12" min="9" max="9" bestFit="1" customWidth="1"/>
    <col width="12" min="10" max="10" bestFit="1" customWidth="1"/>
    <col width="12" min="11" max="11" bestFit="1" customWidth="1"/>
    <col width="12" min="12" max="12" bestFit="1" customWidth="1"/>
    <col width="12" min="13" max="13" bestFit="1" customWidth="1"/>
    <col width="12" min="14" max="14" bestFit="1" customWidth="1"/>
    <col width="12" min="15" max="15" bestFit="1" customWidth="1"/>
    <col width="12" min="16" max="16" bestFit="1" customWidth="1"/>
    <col width="12" min="17" max="17" bestFit="1" customWidth="1"/>
    <col width="12" min="18" max="18" bestFit="1" customWidth="1"/>
    <col width="12" min="19" max="19" bestFit="1" customWidth="1"/>
    <col width="12" min="20" max="20" bestFit="1" customWidth="1"/>
    <col width="12" min="21" max="21" bestFit="1" customWidth="1"/>
    <col width="12" min="22" max="22" bestFit="1" customWidth="1"/>
    <col width="12" min="23" max="23" bestFit="1" customWidth="1"/>
    <col width="12" min="24" max="24" bestFit="1" customWidth="1"/>
    <col width="12" min="25" max="25" bestFit="1" customWidth="1"/>
    <col width="12" min="26" max="26" bestFit="1" customWidth="1"/>
    <col width="12" min="27" max="27" bestFit="1" customWidth="1"/>
    <col width="12" min="28" max="28" bestFit="1" customWidth="1"/>
    <col width="12" min="29" max="29" bestFit="1" customWidth="1"/>
    <col width="12" min="30" max="30" bestFit="1" customWidth="1"/>
  </cols>
  <sheetData>
    <row r="1">
      <c r="A1" s="3"/>
      <c r="B1" s="3" t="inlineStr">
        <is>
          <t>Obra</t>
        </is>
      </c>
      <c r="C1" s="3" t="inlineStr">
        <is>
          <t>Bancos</t>
        </is>
      </c>
      <c r="D1" s="3" t="inlineStr">
        <is>
          <t>B.D.I.</t>
        </is>
      </c>
      <c r="E1" s="3"/>
      <c r="F1" s="3" t="inlineStr">
        <is>
          <t>Encargos Sociais</t>
        </is>
      </c>
      <c r="G1" s="3"/>
    </row>
    <row customHeight="1" ht="95" r="2">
      <c r="A2" s="56"/>
      <c r="B2" s="56" t="inlineStr">
        <is>
          <t>REFORMA CRAS E CENTRO DE CONVIVÊNCIA</t>
        </is>
      </c>
      <c r="C2" s="56" t="inlineStr">
        <is>
          <t>SINAPI - 04/2026 - Maranhão
SBC - 05/2026 - Maranhão
SICRO3 - 01/2026 - Maranhão
ORSE - 02/2026 - Sergipe
SEINFRA - 028 - Ceará
CAEMA - 12/2019 - Maranhão
</t>
        </is>
      </c>
      <c r="D2" s="56" t="inlineStr">
        <is>
          <t>25,0%</t>
        </is>
      </c>
      <c r="E2" s="56"/>
      <c r="F2" s="56" t="inlineStr">
        <is>
          <t>Desonerado: embutido nos preços unitário dos insumos de mão de obra, de acordo com as bases.</t>
        </is>
      </c>
      <c r="G2" s="56"/>
    </row>
    <row r="3">
      <c r="A3" s="4" t="inlineStr">
        <is>
          <t>Cronograma Físico e Financeiro</t>
        </is>
      </c>
    </row>
    <row r="4">
      <c r="A4" s="5" t="inlineStr">
        <is>
          <t>Item</t>
        </is>
      </c>
      <c r="B4" s="5" t="inlineStr">
        <is>
          <t>Descrição</t>
        </is>
      </c>
      <c r="C4" s="8" t="inlineStr">
        <is>
          <t>Total Por Etapa</t>
        </is>
      </c>
      <c r="D4" s="8" t="inlineStr">
        <is>
          <t>30 DIAS</t>
        </is>
      </c>
    </row>
    <row customHeight="1" ht="24" r="5">
      <c r="A5" s="9" t="inlineStr">
        <is>
          <t> 1 </t>
        </is>
      </c>
      <c r="B5" s="9" t="inlineStr">
        <is>
          <t>SERVIÇOS PRELIMINARES</t>
        </is>
      </c>
      <c r="C5" s="11" t="inlineStr">
        <is>
          <t>0,00%
7.399,93</t>
        </is>
      </c>
      <c r="D5" s="11" t="inlineStr">
        <is>
          <t/>
        </is>
      </c>
    </row>
    <row customHeight="1" ht="24" r="6">
      <c r="A6" s="9" t="inlineStr">
        <is>
          <t> 2 </t>
        </is>
      </c>
      <c r="B6" s="9" t="inlineStr">
        <is>
          <t>ESTRUTURA</t>
        </is>
      </c>
      <c r="C6" s="11" t="inlineStr">
        <is>
          <t>0,00%
16.930,79</t>
        </is>
      </c>
      <c r="D6" s="11" t="inlineStr">
        <is>
          <t/>
        </is>
      </c>
    </row>
    <row customHeight="1" ht="24" r="7">
      <c r="A7" s="9" t="inlineStr">
        <is>
          <t> 3 </t>
        </is>
      </c>
      <c r="B7" s="9" t="inlineStr">
        <is>
          <t>ESQUADRIAS</t>
        </is>
      </c>
      <c r="C7" s="11" t="inlineStr">
        <is>
          <t>0,00%
7.378,15</t>
        </is>
      </c>
      <c r="D7" s="11" t="inlineStr">
        <is>
          <t/>
        </is>
      </c>
    </row>
    <row customHeight="1" ht="24" r="8">
      <c r="A8" s="9" t="inlineStr">
        <is>
          <t> 4 </t>
        </is>
      </c>
      <c r="B8" s="9" t="inlineStr">
        <is>
          <t>SISTEMA DE COBERTURA</t>
        </is>
      </c>
      <c r="C8" s="11" t="inlineStr">
        <is>
          <t>0,00%
6.433,19</t>
        </is>
      </c>
      <c r="D8" s="11" t="inlineStr">
        <is>
          <t/>
        </is>
      </c>
    </row>
    <row customHeight="1" ht="24" r="9">
      <c r="A9" s="9" t="inlineStr">
        <is>
          <t> 5 </t>
        </is>
      </c>
      <c r="B9" s="9" t="inlineStr">
        <is>
          <t>REVESTIMENTOS</t>
        </is>
      </c>
      <c r="C9" s="11" t="inlineStr">
        <is>
          <t>0,00%
11.150,93</t>
        </is>
      </c>
      <c r="D9" s="11" t="inlineStr">
        <is>
          <t/>
        </is>
      </c>
    </row>
    <row customHeight="1" ht="24" r="10">
      <c r="A10" s="9" t="inlineStr">
        <is>
          <t> 6 </t>
        </is>
      </c>
      <c r="B10" s="9" t="inlineStr">
        <is>
          <t>PAVIMENTACAO INTERNA</t>
        </is>
      </c>
      <c r="C10" s="11" t="inlineStr">
        <is>
          <t>0,00%
1.816,83</t>
        </is>
      </c>
      <c r="D10" s="11" t="inlineStr">
        <is>
          <t/>
        </is>
      </c>
    </row>
    <row customHeight="1" ht="24" r="11">
      <c r="A11" s="9" t="inlineStr">
        <is>
          <t> 7 </t>
        </is>
      </c>
      <c r="B11" s="9" t="inlineStr">
        <is>
          <t>PINTURAS E ACABAMENTO</t>
        </is>
      </c>
      <c r="C11" s="11" t="inlineStr">
        <is>
          <t>0,00%
42.844,04</t>
        </is>
      </c>
      <c r="D11" s="11" t="inlineStr">
        <is>
          <t/>
        </is>
      </c>
    </row>
    <row customHeight="1" ht="24" r="12">
      <c r="A12" s="9" t="inlineStr">
        <is>
          <t> 8 </t>
        </is>
      </c>
      <c r="B12" s="9" t="inlineStr">
        <is>
          <t>INSTALACOES</t>
        </is>
      </c>
      <c r="C12" s="11" t="inlineStr">
        <is>
          <t>0,00%
29.103,45</t>
        </is>
      </c>
      <c r="D12" s="11" t="inlineStr">
        <is>
          <t/>
        </is>
      </c>
    </row>
    <row customHeight="1" ht="24" r="13">
      <c r="A13" s="9" t="inlineStr">
        <is>
          <t> 9 </t>
        </is>
      </c>
      <c r="B13" s="9" t="inlineStr">
        <is>
          <t>SERVIÇOS COMPLEMENTARES</t>
        </is>
      </c>
      <c r="C13" s="11" t="inlineStr">
        <is>
          <t>0,00%
6.339,77</t>
        </is>
      </c>
      <c r="D13" s="11" t="inlineStr">
        <is>
          <t/>
        </is>
      </c>
    </row>
    <row customHeight="1" ht="24" r="14">
      <c r="A14" s="9" t="inlineStr">
        <is>
          <t> 10 </t>
        </is>
      </c>
      <c r="B14" s="9" t="inlineStr">
        <is>
          <t>SERVIÇOS FINAIS</t>
        </is>
      </c>
      <c r="C14" s="11" t="inlineStr">
        <is>
          <t>0,00%
1.310,35</t>
        </is>
      </c>
      <c r="D14" s="11" t="inlineStr">
        <is>
          <t/>
        </is>
      </c>
    </row>
    <row r="15">
      <c r="A15" s="56" t="inlineStr">
        <is>
          <t>Porcentagem</t>
        </is>
      </c>
      <c r="B15" s="56"/>
      <c r="C15" s="56"/>
      <c r="D15" s="58" t="inlineStr">
        <is>
          <t>0,0%</t>
        </is>
      </c>
    </row>
    <row r="16">
      <c r="A16" s="56" t="inlineStr">
        <is>
          <t>Custo</t>
        </is>
      </c>
      <c r="B16" s="56"/>
      <c r="C16" s="56"/>
      <c r="D16" s="58" t="inlineStr">
        <is>
          <t>0,00</t>
        </is>
      </c>
    </row>
    <row r="17">
      <c r="A17" s="56" t="inlineStr">
        <is>
          <t>Porcentagem Acumulado</t>
        </is>
      </c>
      <c r="B17" s="56"/>
      <c r="C17" s="56"/>
      <c r="D17" s="58" t="inlineStr">
        <is>
          <t>0,0%</t>
        </is>
      </c>
    </row>
    <row r="18">
      <c r="A18" s="56" t="inlineStr">
        <is>
          <t>Custo Acumulado</t>
        </is>
      </c>
      <c r="B18" s="56"/>
      <c r="C18" s="56"/>
      <c r="D18" s="58" t="inlineStr">
        <is>
          <t>0,00</t>
        </is>
      </c>
    </row>
    <row r="19">
      <c r="A19" s="66"/>
      <c r="B19" s="66"/>
      <c r="C19" s="66"/>
      <c r="D19" s="66"/>
      <c r="E19" s="66"/>
      <c r="F19" s="66"/>
      <c r="G19" s="66"/>
    </row>
    <row customHeight="1" ht="60" r="20">
      <c r="A20" s="57"/>
      <c r="B20" s="57"/>
      <c r="C20" s="57"/>
      <c r="D20" s="57"/>
      <c r="E20" s="57"/>
      <c r="F20" s="57"/>
      <c r="G20" s="57"/>
    </row>
    <row customHeight="1" ht="70" r="21">
      <c r="A21" s="66" t="inlineStr">
        <is>
          <t>_______________________________________________________________
Tesla
Setor de Engenharia</t>
        </is>
      </c>
    </row>
  </sheetData>
  <sheetCalcPr fullCalcOnLoad="1"/>
  <mergeCells count="10">
    <mergeCell ref="D1:E1"/>
    <mergeCell ref="F1:G1"/>
    <mergeCell ref="D2:E2"/>
    <mergeCell ref="F2:G2"/>
    <mergeCell ref="A3:G3"/>
    <mergeCell ref="A15:B15"/>
    <mergeCell ref="A16:B16"/>
    <mergeCell ref="A17:B17"/>
    <mergeCell ref="A18:B18"/>
    <mergeCell ref="A21:g21"/>
  </mergeCells>
  <printOptions gridLines="0" headings="0" horizontalCentered="0" verticalCentered="0"/>
  <pageMargins left="0.5" right="0.5" top="1" bottom="1" header="0.5" footer="0.5"/>
  <pageSetup paperSize="8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